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91" w:rsidRDefault="00F9593D">
      <w:pPr>
        <w:rPr>
          <w:sz w:val="32"/>
          <w:szCs w:val="32"/>
        </w:rPr>
      </w:pPr>
      <w:r>
        <w:rPr>
          <w:sz w:val="32"/>
          <w:szCs w:val="32"/>
        </w:rPr>
        <w:t>Расширение ответственности страховщика в соотве</w:t>
      </w:r>
      <w:r w:rsidR="00C31A45">
        <w:rPr>
          <w:sz w:val="32"/>
          <w:szCs w:val="32"/>
        </w:rPr>
        <w:t>т</w:t>
      </w:r>
      <w:r>
        <w:rPr>
          <w:sz w:val="32"/>
          <w:szCs w:val="32"/>
        </w:rPr>
        <w:t>ствие с новой редакцией 225-ФЗ</w:t>
      </w:r>
    </w:p>
    <w:p w:rsidR="00A56291" w:rsidRDefault="00A56291">
      <w:pPr>
        <w:rPr>
          <w:sz w:val="32"/>
          <w:szCs w:val="32"/>
        </w:rPr>
      </w:pPr>
    </w:p>
    <w:p w:rsidR="00A56291" w:rsidRDefault="00A56291">
      <w:pPr>
        <w:rPr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54"/>
        <w:gridCol w:w="2569"/>
        <w:gridCol w:w="3214"/>
      </w:tblGrid>
      <w:tr w:rsidR="00A56291">
        <w:tc>
          <w:tcPr>
            <w:tcW w:w="3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A56291">
            <w:pPr>
              <w:pStyle w:val="a6"/>
              <w:rPr>
                <w:sz w:val="32"/>
                <w:szCs w:val="32"/>
              </w:rPr>
            </w:pPr>
          </w:p>
        </w:tc>
        <w:tc>
          <w:tcPr>
            <w:tcW w:w="2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Старая редакция</w:t>
            </w:r>
          </w:p>
        </w:tc>
        <w:tc>
          <w:tcPr>
            <w:tcW w:w="32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</w:pPr>
            <w:r>
              <w:rPr>
                <w:sz w:val="32"/>
                <w:szCs w:val="32"/>
              </w:rPr>
              <w:t>Новая редакция</w:t>
            </w:r>
          </w:p>
        </w:tc>
      </w:tr>
      <w:tr w:rsidR="00A56291">
        <w:tc>
          <w:tcPr>
            <w:tcW w:w="38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Получатели выплаты в случае  гибели</w:t>
            </w:r>
          </w:p>
        </w:tc>
        <w:tc>
          <w:tcPr>
            <w:tcW w:w="2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Иждивенцы</w:t>
            </w:r>
          </w:p>
        </w:tc>
        <w:tc>
          <w:tcPr>
            <w:tcW w:w="32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</w:pPr>
            <w:r>
              <w:rPr>
                <w:sz w:val="32"/>
                <w:szCs w:val="32"/>
              </w:rPr>
              <w:t>Иждивенцы. Если иждивенцев нет, то близкие родственники</w:t>
            </w:r>
          </w:p>
        </w:tc>
      </w:tr>
      <w:tr w:rsidR="00A56291">
        <w:tc>
          <w:tcPr>
            <w:tcW w:w="38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Лимит выплаты по имуществу физических лиц</w:t>
            </w:r>
          </w:p>
        </w:tc>
        <w:tc>
          <w:tcPr>
            <w:tcW w:w="2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360 тыс. руб.</w:t>
            </w:r>
          </w:p>
        </w:tc>
        <w:tc>
          <w:tcPr>
            <w:tcW w:w="32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</w:pPr>
            <w:r>
              <w:rPr>
                <w:sz w:val="32"/>
                <w:szCs w:val="32"/>
              </w:rPr>
              <w:t>500 тыс.</w:t>
            </w:r>
            <w:r w:rsidR="00A3757C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руб.</w:t>
            </w:r>
          </w:p>
        </w:tc>
      </w:tr>
      <w:tr w:rsidR="00A56291">
        <w:tc>
          <w:tcPr>
            <w:tcW w:w="38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Лимит выплаты по имуществу юридических лиц</w:t>
            </w:r>
          </w:p>
        </w:tc>
        <w:tc>
          <w:tcPr>
            <w:tcW w:w="2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 тыс. руб.</w:t>
            </w:r>
          </w:p>
        </w:tc>
        <w:tc>
          <w:tcPr>
            <w:tcW w:w="32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56291" w:rsidRDefault="00F9593D">
            <w:pPr>
              <w:pStyle w:val="a6"/>
            </w:pPr>
            <w:r>
              <w:rPr>
                <w:sz w:val="32"/>
                <w:szCs w:val="32"/>
              </w:rPr>
              <w:t>750 тыс. руб.</w:t>
            </w:r>
          </w:p>
        </w:tc>
      </w:tr>
    </w:tbl>
    <w:p w:rsidR="00A56291" w:rsidRDefault="00A56291">
      <w:pPr>
        <w:rPr>
          <w:sz w:val="32"/>
          <w:szCs w:val="32"/>
        </w:rPr>
      </w:pPr>
    </w:p>
    <w:sectPr w:rsidR="00A56291" w:rsidSect="00A5629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93D"/>
    <w:rsid w:val="00A3757C"/>
    <w:rsid w:val="00A56291"/>
    <w:rsid w:val="00C31A45"/>
    <w:rsid w:val="00F9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91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A562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A56291"/>
    <w:pPr>
      <w:spacing w:after="120"/>
    </w:pPr>
  </w:style>
  <w:style w:type="paragraph" w:styleId="a5">
    <w:name w:val="List"/>
    <w:basedOn w:val="a4"/>
    <w:rsid w:val="00A56291"/>
    <w:rPr>
      <w:rFonts w:cs="Tahoma"/>
    </w:rPr>
  </w:style>
  <w:style w:type="paragraph" w:customStyle="1" w:styleId="1">
    <w:name w:val="Название1"/>
    <w:basedOn w:val="a"/>
    <w:rsid w:val="00A562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A562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A562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>RESO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V.Popov</dc:creator>
  <cp:keywords/>
  <cp:lastModifiedBy>V.Popov</cp:lastModifiedBy>
  <cp:revision>4</cp:revision>
  <cp:lastPrinted>1601-01-01T00:00:00Z</cp:lastPrinted>
  <dcterms:created xsi:type="dcterms:W3CDTF">2016-11-18T07:11:00Z</dcterms:created>
  <dcterms:modified xsi:type="dcterms:W3CDTF">2016-11-18T07:12:00Z</dcterms:modified>
</cp:coreProperties>
</file>